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129F" w14:textId="77777777" w:rsidR="00142549" w:rsidRPr="00142549" w:rsidRDefault="00142549" w:rsidP="00142549">
      <w:pPr>
        <w:shd w:val="clear" w:color="auto" w:fill="FFFFFF"/>
        <w:spacing w:after="0" w:line="360" w:lineRule="atLeast"/>
        <w:jc w:val="center"/>
        <w:textAlignment w:val="baseline"/>
        <w:outlineLvl w:val="0"/>
        <w:rPr>
          <w:rFonts w:ascii="Roboto" w:eastAsia="Times New Roman" w:hAnsi="Roboto" w:cs="Times New Roman"/>
          <w:color w:val="005DAA"/>
          <w:kern w:val="36"/>
          <w:sz w:val="51"/>
          <w:szCs w:val="51"/>
          <w14:ligatures w14:val="none"/>
        </w:rPr>
      </w:pPr>
      <w:r w:rsidRPr="00142549">
        <w:rPr>
          <w:rFonts w:ascii="Roboto" w:eastAsia="Times New Roman" w:hAnsi="Roboto" w:cs="Times New Roman"/>
          <w:color w:val="005DAA"/>
          <w:kern w:val="36"/>
          <w:sz w:val="51"/>
          <w:szCs w:val="51"/>
          <w14:ligatures w14:val="none"/>
        </w:rPr>
        <w:t>GLOBAL GRANT SCHOLARSHIP PROCESS</w:t>
      </w:r>
    </w:p>
    <w:p w14:paraId="24BC3BCC" w14:textId="42E4483B"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District 5300 has committed funding for awarding one Global Grant scholarship for 202</w:t>
      </w:r>
      <w:r>
        <w:rPr>
          <w:rFonts w:ascii="Roboto" w:eastAsia="Times New Roman" w:hAnsi="Roboto" w:cs="Times New Roman"/>
          <w:color w:val="222222"/>
          <w:kern w:val="0"/>
          <w:sz w:val="26"/>
          <w:szCs w:val="26"/>
          <w14:ligatures w14:val="none"/>
        </w:rPr>
        <w:t>5-26</w:t>
      </w:r>
      <w:r w:rsidRPr="00142549">
        <w:rPr>
          <w:rFonts w:ascii="Roboto" w:eastAsia="Times New Roman" w:hAnsi="Roboto" w:cs="Times New Roman"/>
          <w:color w:val="222222"/>
          <w:kern w:val="0"/>
          <w:sz w:val="26"/>
          <w:szCs w:val="26"/>
          <w14:ligatures w14:val="none"/>
        </w:rPr>
        <w:t>.  A second scholarship may be available if otherwise committed District Foundation funds are not spent.</w:t>
      </w:r>
    </w:p>
    <w:p w14:paraId="644ED95F" w14:textId="29AC2AB9"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The scholarship is to supplement a student</w:t>
      </w:r>
      <w:r>
        <w:rPr>
          <w:rFonts w:ascii="Roboto" w:eastAsia="Times New Roman" w:hAnsi="Roboto" w:cs="Times New Roman"/>
          <w:color w:val="222222"/>
          <w:kern w:val="0"/>
          <w:sz w:val="26"/>
          <w:szCs w:val="26"/>
          <w14:ligatures w14:val="none"/>
        </w:rPr>
        <w:t>’s</w:t>
      </w:r>
      <w:r w:rsidRPr="00142549">
        <w:rPr>
          <w:rFonts w:ascii="Roboto" w:eastAsia="Times New Roman" w:hAnsi="Roboto" w:cs="Times New Roman"/>
          <w:color w:val="222222"/>
          <w:kern w:val="0"/>
          <w:sz w:val="26"/>
          <w:szCs w:val="26"/>
          <w14:ligatures w14:val="none"/>
        </w:rPr>
        <w:t xml:space="preserve"> costs to obtain a Masters’ (or Doctorate) at a foreign university of one’s choice (in a city where there is a Rotary Club).  Direct relatives of Rotarians may not apply.  A Rotary Club may submit only one scholar applicant per year for consideration.</w:t>
      </w:r>
    </w:p>
    <w:p w14:paraId="3FF610AA" w14:textId="4CEFD5DF"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A scholarship amount is a minimum of $30,000, funded by District 5300 and Rotary International. The sponsoring Rotary Club is encouraged to add another $1,000.</w:t>
      </w:r>
    </w:p>
    <w:p w14:paraId="5DEA2CF6"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A potential scholar’s coursework in high school and college, extra-curricular activities, and career goals, must align with a RI </w:t>
      </w:r>
      <w:r w:rsidRPr="00142549">
        <w:rPr>
          <w:rFonts w:ascii="Roboto" w:eastAsia="Times New Roman" w:hAnsi="Roboto" w:cs="Times New Roman"/>
          <w:i/>
          <w:iCs/>
          <w:color w:val="222222"/>
          <w:kern w:val="0"/>
          <w:sz w:val="26"/>
          <w:szCs w:val="26"/>
          <w:bdr w:val="none" w:sz="0" w:space="0" w:color="auto" w:frame="1"/>
          <w14:ligatures w14:val="none"/>
        </w:rPr>
        <w:t>Area of Focus</w:t>
      </w:r>
      <w:r w:rsidRPr="00142549">
        <w:rPr>
          <w:rFonts w:ascii="Roboto" w:eastAsia="Times New Roman" w:hAnsi="Roboto" w:cs="Times New Roman"/>
          <w:color w:val="222222"/>
          <w:kern w:val="0"/>
          <w:sz w:val="26"/>
          <w:szCs w:val="26"/>
          <w14:ligatures w14:val="none"/>
        </w:rPr>
        <w:t>.  These Areas are: Promoting Peace; Fighting Disease; Providing Clean Water; Saving Mothers and Children; Supporting Education; Growing Local Economies; and Objectives for the Environment.</w:t>
      </w:r>
    </w:p>
    <w:p w14:paraId="7BCBC616"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The candidate must have lived (attended all or most of K-12) within the boundary of District 5300, and/or graduated from a college or university within the boundary of District 5300.</w:t>
      </w:r>
    </w:p>
    <w:p w14:paraId="537B2956"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hyperlink r:id="rId5" w:history="1">
        <w:r w:rsidRPr="00142549">
          <w:rPr>
            <w:rFonts w:ascii="Roboto" w:eastAsia="Times New Roman" w:hAnsi="Roboto" w:cs="Times New Roman"/>
            <w:color w:val="D91B5C"/>
            <w:kern w:val="0"/>
            <w:sz w:val="26"/>
            <w:szCs w:val="26"/>
            <w:u w:val="single"/>
            <w:bdr w:val="none" w:sz="0" w:space="0" w:color="auto" w:frame="1"/>
            <w14:ligatures w14:val="none"/>
          </w:rPr>
          <w:t>Scholarships | Rotary International</w:t>
        </w:r>
      </w:hyperlink>
    </w:p>
    <w:p w14:paraId="36ED9F16" w14:textId="0D43EFC9"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An interested student must complete the RI Global Grant Scholarship template</w:t>
      </w:r>
      <w:r w:rsidR="00200C04">
        <w:rPr>
          <w:rFonts w:ascii="Roboto" w:eastAsia="Times New Roman" w:hAnsi="Roboto" w:cs="Times New Roman"/>
          <w:color w:val="222222"/>
          <w:kern w:val="0"/>
          <w:sz w:val="26"/>
          <w:szCs w:val="26"/>
          <w14:ligatures w14:val="none"/>
        </w:rPr>
        <w:t xml:space="preserve"> </w:t>
      </w:r>
      <w:proofErr w:type="gramStart"/>
      <w:r w:rsidR="0058392F" w:rsidRPr="0058392F">
        <w:rPr>
          <w:rFonts w:ascii="Roboto" w:eastAsia="Times New Roman" w:hAnsi="Roboto" w:cs="Times New Roman"/>
          <w:color w:val="222222"/>
          <w:kern w:val="0"/>
          <w:sz w:val="26"/>
          <w:szCs w:val="26"/>
          <w:highlight w:val="yellow"/>
          <w14:ligatures w14:val="none"/>
        </w:rPr>
        <w:t>(</w:t>
      </w:r>
      <w:r w:rsidR="0058392F">
        <w:rPr>
          <w:rFonts w:ascii="Roboto" w:eastAsia="Times New Roman" w:hAnsi="Roboto" w:cs="Times New Roman"/>
          <w:color w:val="222222"/>
          <w:kern w:val="0"/>
          <w:sz w:val="26"/>
          <w:szCs w:val="26"/>
          <w14:ligatures w14:val="none"/>
        </w:rPr>
        <w:t xml:space="preserve"> </w:t>
      </w:r>
      <w:r w:rsidR="00200C04" w:rsidRPr="0058392F">
        <w:rPr>
          <w:rFonts w:ascii="Roboto" w:eastAsia="Times New Roman" w:hAnsi="Roboto" w:cs="Times New Roman"/>
          <w:color w:val="222222"/>
          <w:kern w:val="0"/>
          <w:sz w:val="26"/>
          <w:szCs w:val="26"/>
          <w:highlight w:val="yellow"/>
          <w14:ligatures w14:val="none"/>
        </w:rPr>
        <w:t>)</w:t>
      </w:r>
      <w:proofErr w:type="gramEnd"/>
      <w:r w:rsidRPr="00142549">
        <w:rPr>
          <w:rFonts w:ascii="Roboto" w:eastAsia="Times New Roman" w:hAnsi="Roboto" w:cs="Times New Roman"/>
          <w:color w:val="222222"/>
          <w:kern w:val="0"/>
          <w:sz w:val="26"/>
          <w:szCs w:val="26"/>
          <w14:ligatures w14:val="none"/>
        </w:rPr>
        <w:t>. This application is to include: transcripts; a resume; and proof of acceptance (conditional or final) from the foreign university of one’s choice.  If the latter is still pending, provide some communication that an application to the foreign university has been submitted and is under consideration.  Applications are due to the sponsoring Rotary Club by February 28, 202</w:t>
      </w:r>
      <w:r>
        <w:rPr>
          <w:rFonts w:ascii="Roboto" w:eastAsia="Times New Roman" w:hAnsi="Roboto" w:cs="Times New Roman"/>
          <w:color w:val="222222"/>
          <w:kern w:val="0"/>
          <w:sz w:val="26"/>
          <w:szCs w:val="26"/>
          <w14:ligatures w14:val="none"/>
        </w:rPr>
        <w:t>6</w:t>
      </w:r>
      <w:r w:rsidRPr="00142549">
        <w:rPr>
          <w:rFonts w:ascii="Roboto" w:eastAsia="Times New Roman" w:hAnsi="Roboto" w:cs="Times New Roman"/>
          <w:color w:val="222222"/>
          <w:kern w:val="0"/>
          <w:sz w:val="26"/>
          <w:szCs w:val="26"/>
          <w14:ligatures w14:val="none"/>
        </w:rPr>
        <w:t>.</w:t>
      </w:r>
    </w:p>
    <w:p w14:paraId="54FCD679"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There will be two interviews: one at the Club level (where the Club Board of Directors must approve the candidate); and a second, by the District Global Grant scholar committee.</w:t>
      </w:r>
    </w:p>
    <w:p w14:paraId="02BCC4BD" w14:textId="7F42528D"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Candidates will be scheduled for a face to face (preferred) or an on-line interview, by mid-March 202</w:t>
      </w:r>
      <w:r>
        <w:rPr>
          <w:rFonts w:ascii="Roboto" w:eastAsia="Times New Roman" w:hAnsi="Roboto" w:cs="Times New Roman"/>
          <w:color w:val="222222"/>
          <w:kern w:val="0"/>
          <w:sz w:val="26"/>
          <w:szCs w:val="26"/>
          <w14:ligatures w14:val="none"/>
        </w:rPr>
        <w:t>6</w:t>
      </w:r>
      <w:r w:rsidRPr="00142549">
        <w:rPr>
          <w:rFonts w:ascii="Roboto" w:eastAsia="Times New Roman" w:hAnsi="Roboto" w:cs="Times New Roman"/>
          <w:color w:val="222222"/>
          <w:kern w:val="0"/>
          <w:sz w:val="26"/>
          <w:szCs w:val="26"/>
          <w14:ligatures w14:val="none"/>
        </w:rPr>
        <w:t>. This scholarship is subject to final approval of Rotary International.</w:t>
      </w:r>
    </w:p>
    <w:p w14:paraId="1ED445E7"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b/>
          <w:bCs/>
          <w:color w:val="222222"/>
          <w:kern w:val="0"/>
          <w:sz w:val="26"/>
          <w:szCs w:val="26"/>
          <w:bdr w:val="none" w:sz="0" w:space="0" w:color="auto" w:frame="1"/>
          <w14:ligatures w14:val="none"/>
        </w:rPr>
        <w:t>McMullin Graduate Scholarship</w:t>
      </w:r>
    </w:p>
    <w:p w14:paraId="508A6E16"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District 5300 also offers post-graduate scholarships to a foreign university of one’s choosing, but specifically for a graduate of the United States Military Academy or Claremont McKenna College.</w:t>
      </w:r>
    </w:p>
    <w:p w14:paraId="69AE1130"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 xml:space="preserve">The J. Carolyn and Joseph B. McMullin Endowed scholarship was created by Joseph McMullin in 2011 with $150,000. Four scholarships have thus far been </w:t>
      </w:r>
      <w:r w:rsidRPr="00142549">
        <w:rPr>
          <w:rFonts w:ascii="Roboto" w:eastAsia="Times New Roman" w:hAnsi="Roboto" w:cs="Times New Roman"/>
          <w:color w:val="222222"/>
          <w:kern w:val="0"/>
          <w:sz w:val="26"/>
          <w:szCs w:val="26"/>
          <w14:ligatures w14:val="none"/>
        </w:rPr>
        <w:lastRenderedPageBreak/>
        <w:t>awarded with the interest generated.  Approximately $7,300 is currently available.</w:t>
      </w:r>
    </w:p>
    <w:p w14:paraId="55D65E6A"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McMullin was a member of the Altadena Rotary Club from the late 60s to June, 2000 where he served as President, and as a District Governor (1988-89).  He died September 19, 2019, in North Myrtle Beach, SC, at 96 years of age.  He was a World War II veteran, and is interred at Arlington National Cemetery in Arlington, VA.</w:t>
      </w:r>
    </w:p>
    <w:p w14:paraId="1BF0EBA4" w14:textId="77777777" w:rsidR="00142549" w:rsidRPr="00142549" w:rsidRDefault="00142549" w:rsidP="00142549">
      <w:pPr>
        <w:shd w:val="clear" w:color="auto" w:fill="FFFFFF"/>
        <w:spacing w:after="0" w:line="240" w:lineRule="auto"/>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b/>
          <w:bCs/>
          <w:i/>
          <w:iCs/>
          <w:color w:val="222222"/>
          <w:kern w:val="0"/>
          <w:sz w:val="26"/>
          <w:szCs w:val="26"/>
          <w:bdr w:val="none" w:sz="0" w:space="0" w:color="auto" w:frame="1"/>
          <w14:ligatures w14:val="none"/>
        </w:rPr>
        <w:t> For more information about these available scholarships, contact:</w:t>
      </w:r>
    </w:p>
    <w:p w14:paraId="0512A938" w14:textId="77777777" w:rsidR="00561581" w:rsidRDefault="00142549" w:rsidP="00142549">
      <w:pPr>
        <w:numPr>
          <w:ilvl w:val="0"/>
          <w:numId w:val="1"/>
        </w:numPr>
        <w:spacing w:after="0" w:line="390" w:lineRule="atLeast"/>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 xml:space="preserve">District Global Grant Scholar Committee: </w:t>
      </w:r>
    </w:p>
    <w:p w14:paraId="048CB1F9" w14:textId="5AAC9803" w:rsidR="00142549" w:rsidRPr="00142549" w:rsidRDefault="00561581" w:rsidP="00561581">
      <w:pPr>
        <w:spacing w:after="0" w:line="390" w:lineRule="atLeast"/>
        <w:ind w:left="720"/>
        <w:textAlignment w:val="baseline"/>
        <w:rPr>
          <w:rFonts w:ascii="Roboto" w:eastAsia="Times New Roman" w:hAnsi="Roboto" w:cs="Times New Roman"/>
          <w:color w:val="222222"/>
          <w:kern w:val="0"/>
          <w:sz w:val="26"/>
          <w:szCs w:val="26"/>
          <w14:ligatures w14:val="none"/>
        </w:rPr>
      </w:pPr>
      <w:r>
        <w:rPr>
          <w:rFonts w:ascii="Roboto" w:eastAsia="Times New Roman" w:hAnsi="Roboto" w:cs="Times New Roman"/>
          <w:color w:val="222222"/>
          <w:kern w:val="0"/>
          <w:sz w:val="26"/>
          <w:szCs w:val="26"/>
          <w14:ligatures w14:val="none"/>
        </w:rPr>
        <w:t xml:space="preserve"> </w:t>
      </w:r>
      <w:r w:rsidR="00142549" w:rsidRPr="00142549">
        <w:rPr>
          <w:rFonts w:ascii="Roboto" w:eastAsia="Times New Roman" w:hAnsi="Roboto" w:cs="Times New Roman"/>
          <w:color w:val="222222"/>
          <w:kern w:val="0"/>
          <w:sz w:val="26"/>
          <w:szCs w:val="26"/>
          <w14:ligatures w14:val="none"/>
        </w:rPr>
        <w:t>Chair William Payne, </w:t>
      </w:r>
      <w:r w:rsidR="00142549">
        <w:rPr>
          <w:rFonts w:ascii="Roboto" w:eastAsia="Times New Roman" w:hAnsi="Roboto" w:cs="Times New Roman"/>
          <w:color w:val="222222"/>
          <w:kern w:val="0"/>
          <w:sz w:val="26"/>
          <w:szCs w:val="26"/>
          <w14:ligatures w14:val="none"/>
        </w:rPr>
        <w:t>bill.</w:t>
      </w:r>
      <w:hyperlink r:id="rId6" w:history="1">
        <w:r w:rsidR="00142549" w:rsidRPr="00142549">
          <w:rPr>
            <w:rFonts w:ascii="Roboto" w:eastAsia="Times New Roman" w:hAnsi="Roboto" w:cs="Times New Roman"/>
            <w:color w:val="D91B5C"/>
            <w:kern w:val="0"/>
            <w:sz w:val="26"/>
            <w:szCs w:val="26"/>
            <w:u w:val="single"/>
            <w:bdr w:val="none" w:sz="0" w:space="0" w:color="auto" w:frame="1"/>
            <w14:ligatures w14:val="none"/>
          </w:rPr>
          <w:t>payne10@gmail.com</w:t>
        </w:r>
      </w:hyperlink>
      <w:r w:rsidR="00142549" w:rsidRPr="00142549">
        <w:rPr>
          <w:rFonts w:ascii="Roboto" w:eastAsia="Times New Roman" w:hAnsi="Roboto" w:cs="Times New Roman"/>
          <w:color w:val="222222"/>
          <w:kern w:val="0"/>
          <w:sz w:val="26"/>
          <w:szCs w:val="26"/>
          <w14:ligatures w14:val="none"/>
        </w:rPr>
        <w:t>/ 626.252.9505, or</w:t>
      </w:r>
    </w:p>
    <w:p w14:paraId="24944432" w14:textId="713007EA" w:rsidR="00142549" w:rsidRPr="00142549" w:rsidRDefault="00142549" w:rsidP="00142549">
      <w:pPr>
        <w:numPr>
          <w:ilvl w:val="0"/>
          <w:numId w:val="1"/>
        </w:numPr>
        <w:spacing w:after="0" w:line="390" w:lineRule="atLeast"/>
        <w:textAlignment w:val="baseline"/>
        <w:rPr>
          <w:rFonts w:ascii="Roboto" w:eastAsia="Times New Roman" w:hAnsi="Roboto" w:cs="Times New Roman"/>
          <w:color w:val="222222"/>
          <w:kern w:val="0"/>
          <w:sz w:val="26"/>
          <w:szCs w:val="26"/>
          <w14:ligatures w14:val="none"/>
        </w:rPr>
      </w:pPr>
      <w:r w:rsidRPr="00142549">
        <w:rPr>
          <w:rFonts w:ascii="Roboto" w:eastAsia="Times New Roman" w:hAnsi="Roboto" w:cs="Times New Roman"/>
          <w:color w:val="222222"/>
          <w:kern w:val="0"/>
          <w:sz w:val="26"/>
          <w:szCs w:val="26"/>
          <w14:ligatures w14:val="none"/>
        </w:rPr>
        <w:t>District Foundation: Chair Michael Soden, </w:t>
      </w:r>
      <w:hyperlink r:id="rId7" w:tooltip="mailto:dgms2324@gmail.com" w:history="1">
        <w:r w:rsidRPr="00142549">
          <w:rPr>
            <w:rFonts w:ascii="Roboto" w:eastAsia="Times New Roman" w:hAnsi="Roboto" w:cs="Times New Roman"/>
            <w:color w:val="D91B5C"/>
            <w:kern w:val="0"/>
            <w:sz w:val="26"/>
            <w:szCs w:val="26"/>
            <w:u w:val="single"/>
            <w:bdr w:val="none" w:sz="0" w:space="0" w:color="auto" w:frame="1"/>
            <w14:ligatures w14:val="none"/>
          </w:rPr>
          <w:t>dgms2324@gmail.com</w:t>
        </w:r>
      </w:hyperlink>
      <w:r w:rsidRPr="00142549">
        <w:rPr>
          <w:rFonts w:ascii="Roboto" w:eastAsia="Times New Roman" w:hAnsi="Roboto" w:cs="Times New Roman"/>
          <w:color w:val="222222"/>
          <w:kern w:val="0"/>
          <w:sz w:val="26"/>
          <w:szCs w:val="26"/>
          <w14:ligatures w14:val="none"/>
        </w:rPr>
        <w:t xml:space="preserve"> / </w:t>
      </w:r>
      <w:r w:rsidR="00561581">
        <w:rPr>
          <w:rFonts w:ascii="Roboto" w:eastAsia="Times New Roman" w:hAnsi="Roboto" w:cs="Times New Roman"/>
          <w:color w:val="222222"/>
          <w:kern w:val="0"/>
          <w:sz w:val="26"/>
          <w:szCs w:val="26"/>
          <w14:ligatures w14:val="none"/>
        </w:rPr>
        <w:t xml:space="preserve">     </w:t>
      </w:r>
      <w:r w:rsidRPr="00142549">
        <w:rPr>
          <w:rFonts w:ascii="Roboto" w:eastAsia="Times New Roman" w:hAnsi="Roboto" w:cs="Times New Roman"/>
          <w:color w:val="222222"/>
          <w:kern w:val="0"/>
          <w:sz w:val="26"/>
          <w:szCs w:val="26"/>
          <w14:ligatures w14:val="none"/>
        </w:rPr>
        <w:t>804.641.5063</w:t>
      </w:r>
    </w:p>
    <w:p w14:paraId="2BD53DB5" w14:textId="77777777" w:rsidR="0001082D" w:rsidRDefault="0001082D"/>
    <w:sectPr w:rsidR="0001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15C92"/>
    <w:multiLevelType w:val="multilevel"/>
    <w:tmpl w:val="16D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127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49"/>
    <w:rsid w:val="0001082D"/>
    <w:rsid w:val="00142549"/>
    <w:rsid w:val="00200C04"/>
    <w:rsid w:val="002D6C36"/>
    <w:rsid w:val="00550474"/>
    <w:rsid w:val="00561581"/>
    <w:rsid w:val="0058392F"/>
    <w:rsid w:val="00B6009B"/>
    <w:rsid w:val="00DB719B"/>
    <w:rsid w:val="00F34A85"/>
    <w:rsid w:val="00F90366"/>
    <w:rsid w:val="00FB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137B"/>
  <w15:chartTrackingRefBased/>
  <w15:docId w15:val="{E2793152-1006-41F0-B199-881C9F76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5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25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25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25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25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2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5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25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25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25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25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2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549"/>
    <w:rPr>
      <w:rFonts w:eastAsiaTheme="majorEastAsia" w:cstheme="majorBidi"/>
      <w:color w:val="272727" w:themeColor="text1" w:themeTint="D8"/>
    </w:rPr>
  </w:style>
  <w:style w:type="paragraph" w:styleId="Title">
    <w:name w:val="Title"/>
    <w:basedOn w:val="Normal"/>
    <w:next w:val="Normal"/>
    <w:link w:val="TitleChar"/>
    <w:uiPriority w:val="10"/>
    <w:qFormat/>
    <w:rsid w:val="00142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5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5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549"/>
    <w:rPr>
      <w:i/>
      <w:iCs/>
      <w:color w:val="404040" w:themeColor="text1" w:themeTint="BF"/>
    </w:rPr>
  </w:style>
  <w:style w:type="paragraph" w:styleId="ListParagraph">
    <w:name w:val="List Paragraph"/>
    <w:basedOn w:val="Normal"/>
    <w:uiPriority w:val="34"/>
    <w:qFormat/>
    <w:rsid w:val="00142549"/>
    <w:pPr>
      <w:ind w:left="720"/>
      <w:contextualSpacing/>
    </w:pPr>
  </w:style>
  <w:style w:type="character" w:styleId="IntenseEmphasis">
    <w:name w:val="Intense Emphasis"/>
    <w:basedOn w:val="DefaultParagraphFont"/>
    <w:uiPriority w:val="21"/>
    <w:qFormat/>
    <w:rsid w:val="00142549"/>
    <w:rPr>
      <w:i/>
      <w:iCs/>
      <w:color w:val="365F91" w:themeColor="accent1" w:themeShade="BF"/>
    </w:rPr>
  </w:style>
  <w:style w:type="paragraph" w:styleId="IntenseQuote">
    <w:name w:val="Intense Quote"/>
    <w:basedOn w:val="Normal"/>
    <w:next w:val="Normal"/>
    <w:link w:val="IntenseQuoteChar"/>
    <w:uiPriority w:val="30"/>
    <w:qFormat/>
    <w:rsid w:val="001425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2549"/>
    <w:rPr>
      <w:i/>
      <w:iCs/>
      <w:color w:val="365F91" w:themeColor="accent1" w:themeShade="BF"/>
    </w:rPr>
  </w:style>
  <w:style w:type="character" w:styleId="IntenseReference">
    <w:name w:val="Intense Reference"/>
    <w:basedOn w:val="DefaultParagraphFont"/>
    <w:uiPriority w:val="32"/>
    <w:qFormat/>
    <w:rsid w:val="0014254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ms23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l.payne10@gmail.com" TargetMode="External"/><Relationship Id="rId5" Type="http://schemas.openxmlformats.org/officeDocument/2006/relationships/hyperlink" Target="https://www.rotary.org/en/our-programs/scholarshi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Payne</dc:creator>
  <cp:keywords/>
  <dc:description/>
  <cp:lastModifiedBy>Michael Soden</cp:lastModifiedBy>
  <cp:revision>2</cp:revision>
  <dcterms:created xsi:type="dcterms:W3CDTF">2025-08-27T00:41:00Z</dcterms:created>
  <dcterms:modified xsi:type="dcterms:W3CDTF">2025-08-27T00:41:00Z</dcterms:modified>
</cp:coreProperties>
</file>